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D76FF5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D76FF5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Додаток 3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до Положення про розкриття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інформації емітентами цінних паперів,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а також особами, які надають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забезпечення за такими цінними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паперами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(пункт 23)</w:t>
            </w:r>
          </w:p>
        </w:tc>
      </w:tr>
    </w:tbl>
    <w:p w:rsidR="00494BCD" w:rsidRPr="00CA7EC3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n740"/>
      <w:bookmarkEnd w:id="0"/>
      <w:r w:rsidRPr="00CA7EC3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ПОВІДОМЛЕННЯ</w:t>
      </w:r>
      <w:r w:rsidRPr="00CA7EC3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CA7EC3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741"/>
            <w:bookmarkEnd w:id="1"/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CA7EC3" w:rsidP="003D3A8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A7EC3">
              <w:rPr>
                <w:rFonts w:ascii="Times New Roman" w:hAnsi="Times New Roman" w:cs="Times New Roman"/>
                <w:b/>
                <w:caps/>
              </w:rPr>
              <w:t>ПРИВАТНЕ АКЦІОНЕРНЕ ТОВАРИСТВО «ВІННИЦЬКИЙ ЗАВОД «БУДМАШ»</w:t>
            </w: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CA7EC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A7EC3">
              <w:rPr>
                <w:rFonts w:ascii="Times New Roman" w:hAnsi="Times New Roman" w:cs="Times New Roman"/>
                <w:b/>
              </w:rPr>
              <w:t>01267863</w:t>
            </w: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CA7EC3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b/>
                <w:lang w:eastAsia="uk-UA"/>
              </w:rPr>
              <w:t>04.02.2026</w:t>
            </w:r>
            <w:r w:rsidR="001819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року</w:t>
            </w:r>
            <w:bookmarkStart w:id="2" w:name="_GoBack"/>
            <w:bookmarkEnd w:id="2"/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t> Несвоєчасне розкриття</w:t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CA7EC3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t> Можливе несвоєчасне розкриття</w:t>
            </w: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t> Емітент</w:t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CA7EC3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CA7EC3">
              <w:rPr>
                <w:rFonts w:ascii="Times New Roman" w:eastAsia="Times New Roman" w:hAnsi="Times New Roman" w:cs="Times New Roman"/>
                <w:lang w:eastAsia="uk-UA"/>
              </w:rPr>
              <w:t> Особа, яка надає забезпечення</w:t>
            </w: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EC3" w:rsidRPr="00CA7EC3" w:rsidRDefault="00CA7EC3" w:rsidP="00CA7EC3">
            <w:pPr>
              <w:pStyle w:val="rvps14"/>
              <w:spacing w:before="150" w:beforeAutospacing="0" w:after="150" w:afterAutospacing="0"/>
              <w:jc w:val="both"/>
              <w:rPr>
                <w:b/>
                <w:color w:val="333333"/>
                <w:sz w:val="22"/>
                <w:szCs w:val="22"/>
              </w:rPr>
            </w:pPr>
            <w:hyperlink r:id="rId8" w:history="1">
              <w:r w:rsidRPr="00CA7EC3">
                <w:rPr>
                  <w:noProof/>
                  <w:color w:val="004BC1"/>
                  <w:sz w:val="22"/>
                  <w:szCs w:val="22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15" name="Рисунок 15" descr="https://zakon.rada.gov.ua/laws/file/imgs/109/p529494n741-4.gif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zakon.rada.gov.ua/laws/file/imgs/109/p529494n741-4.gif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CA7EC3">
              <w:rPr>
                <w:color w:val="333333"/>
                <w:sz w:val="22"/>
                <w:szCs w:val="22"/>
              </w:rPr>
              <w:t> Регулярна інформація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noProof/>
                <w:color w:val="004BC1"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0" t="0" r="0" b="0"/>
                  <wp:docPr id="14" name="Рисунок 14" descr="https://zakon.rada.gov.ua/laws/file/imgs/109/p529494n741-5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zakon.rada.gov.ua/laws/file/imgs/109/p529494n741-5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EC3">
              <w:rPr>
                <w:color w:val="333333"/>
                <w:sz w:val="22"/>
                <w:szCs w:val="22"/>
              </w:rPr>
              <w:t> Річна інформація за _____________ (вказати рік)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noProof/>
                <w:color w:val="004BC1"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0" t="0" r="0" b="0"/>
                  <wp:docPr id="13" name="Рисунок 13" descr="https://zakon.rada.gov.ua/laws/file/imgs/109/p529494n741-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zakon.rada.gov.ua/laws/file/imgs/109/p529494n741-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EC3">
              <w:rPr>
                <w:color w:val="333333"/>
                <w:sz w:val="22"/>
                <w:szCs w:val="22"/>
              </w:rPr>
              <w:t> Проміжна: ____________ (вказати квартал та рік)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b/>
                <w:noProof/>
                <w:color w:val="004BC1"/>
                <w:sz w:val="22"/>
                <w:szCs w:val="22"/>
              </w:rPr>
              <w:t>Х</w:t>
            </w:r>
            <w:r w:rsidRPr="00CA7EC3">
              <w:rPr>
                <w:b/>
                <w:color w:val="333333"/>
                <w:sz w:val="22"/>
                <w:szCs w:val="22"/>
              </w:rPr>
              <w:t> Особлива інформація:</w:t>
            </w:r>
          </w:p>
          <w:p w:rsidR="00CA7EC3" w:rsidRPr="00CA7EC3" w:rsidRDefault="00CA7EC3" w:rsidP="00CA7EC3">
            <w:pPr>
              <w:pStyle w:val="rvps14"/>
              <w:spacing w:before="150" w:beforeAutospacing="0" w:after="150" w:afterAutospacing="0"/>
              <w:jc w:val="both"/>
              <w:rPr>
                <w:b/>
                <w:color w:val="333333"/>
                <w:sz w:val="22"/>
                <w:szCs w:val="22"/>
              </w:rPr>
            </w:pPr>
            <w:r w:rsidRPr="00CA7EC3">
              <w:rPr>
                <w:b/>
                <w:color w:val="333333"/>
                <w:sz w:val="22"/>
                <w:szCs w:val="22"/>
              </w:rPr>
              <w:t xml:space="preserve">зміна складу посадових осіб емітента, дата вчинення дії 31.03.2025 року </w:t>
            </w:r>
          </w:p>
          <w:p w:rsidR="00CA7EC3" w:rsidRPr="00CA7EC3" w:rsidRDefault="00CA7EC3" w:rsidP="00CA7EC3">
            <w:pPr>
              <w:pStyle w:val="rvps14"/>
              <w:spacing w:before="150" w:beforeAutospacing="0" w:after="150" w:afterAutospacing="0"/>
              <w:jc w:val="both"/>
              <w:rPr>
                <w:color w:val="333333"/>
                <w:sz w:val="22"/>
                <w:szCs w:val="22"/>
              </w:rPr>
            </w:pPr>
            <w:r w:rsidRPr="00CA7EC3">
              <w:rPr>
                <w:color w:val="333333"/>
                <w:sz w:val="22"/>
                <w:szCs w:val="22"/>
              </w:rPr>
              <w:t>(вказати тип інформації відповідно до </w:t>
            </w:r>
            <w:hyperlink r:id="rId14" w:anchor="n182" w:history="1">
              <w:r w:rsidRPr="00CA7EC3">
                <w:rPr>
                  <w:rStyle w:val="a3"/>
                  <w:color w:val="006600"/>
                  <w:sz w:val="22"/>
                  <w:szCs w:val="22"/>
                </w:rPr>
                <w:t>пункту 35</w:t>
              </w:r>
            </w:hyperlink>
            <w:r w:rsidRPr="00CA7EC3">
              <w:rPr>
                <w:color w:val="333333"/>
                <w:sz w:val="22"/>
                <w:szCs w:val="22"/>
              </w:rPr>
              <w:t> цього Положення та дату вчинення дії)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noProof/>
                <w:color w:val="004BC1"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11" descr="https://zakon.rada.gov.ua/laws/file/imgs/109/p529494n741-8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zakon.rada.gov.ua/laws/file/imgs/109/p529494n741-8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EC3">
              <w:rPr>
                <w:color w:val="333333"/>
                <w:sz w:val="22"/>
                <w:szCs w:val="22"/>
              </w:rPr>
              <w:t> Особлива інформація емітентів іпотечних облігацій:(вказати тип інформації відповідно до </w:t>
            </w:r>
            <w:hyperlink r:id="rId17" w:anchor="n306" w:history="1">
              <w:r w:rsidRPr="00CA7EC3">
                <w:rPr>
                  <w:rStyle w:val="a3"/>
                  <w:color w:val="006600"/>
                  <w:sz w:val="22"/>
                  <w:szCs w:val="22"/>
                </w:rPr>
                <w:t>пункту 54</w:t>
              </w:r>
            </w:hyperlink>
            <w:r w:rsidRPr="00CA7EC3">
              <w:rPr>
                <w:color w:val="333333"/>
                <w:sz w:val="22"/>
                <w:szCs w:val="22"/>
              </w:rPr>
              <w:t> цього Положення та дату вчинення дії)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noProof/>
                <w:color w:val="004BC1"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 descr="https://zakon.rada.gov.ua/laws/file/imgs/109/p529494n741-9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zakon.rada.gov.ua/laws/file/imgs/109/p529494n741-9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EC3">
              <w:rPr>
                <w:color w:val="333333"/>
                <w:sz w:val="22"/>
                <w:szCs w:val="22"/>
              </w:rPr>
              <w:t> Особлива інформація емітентів сертифікатів ФОН:(вказати тип інформації відповідно до </w:t>
            </w:r>
            <w:hyperlink r:id="rId20" w:anchor="n321" w:history="1">
              <w:r w:rsidRPr="00CA7EC3">
                <w:rPr>
                  <w:rStyle w:val="a3"/>
                  <w:color w:val="006600"/>
                  <w:sz w:val="22"/>
                  <w:szCs w:val="22"/>
                </w:rPr>
                <w:t>пункту 57</w:t>
              </w:r>
            </w:hyperlink>
            <w:r w:rsidRPr="00CA7EC3">
              <w:rPr>
                <w:color w:val="333333"/>
                <w:sz w:val="22"/>
                <w:szCs w:val="22"/>
              </w:rPr>
              <w:t> цього Положення та дату вчинення дії)</w:t>
            </w:r>
            <w:r w:rsidRPr="00CA7EC3">
              <w:rPr>
                <w:color w:val="333333"/>
                <w:sz w:val="22"/>
                <w:szCs w:val="22"/>
              </w:rPr>
              <w:br/>
            </w:r>
            <w:r w:rsidRPr="00CA7EC3">
              <w:rPr>
                <w:noProof/>
                <w:color w:val="004BC1"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 descr="https://zakon.rada.gov.ua/laws/file/imgs/109/p529494n741-10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zakon.rada.gov.ua/laws/file/imgs/109/p529494n741-10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EC3">
              <w:rPr>
                <w:color w:val="333333"/>
                <w:sz w:val="22"/>
                <w:szCs w:val="22"/>
              </w:rPr>
              <w:t> Інша інформація: (вказати тип інформації відповідно до </w:t>
            </w:r>
            <w:hyperlink r:id="rId23" w:anchor="n581" w:history="1">
              <w:r w:rsidRPr="00CA7EC3">
                <w:rPr>
                  <w:rStyle w:val="a3"/>
                  <w:color w:val="006600"/>
                  <w:sz w:val="22"/>
                  <w:szCs w:val="22"/>
                </w:rPr>
                <w:t>розділу VII</w:t>
              </w:r>
            </w:hyperlink>
            <w:r w:rsidRPr="00CA7EC3">
              <w:rPr>
                <w:color w:val="333333"/>
                <w:sz w:val="22"/>
                <w:szCs w:val="22"/>
              </w:rPr>
              <w:t> цього Положення)</w:t>
            </w:r>
          </w:p>
          <w:p w:rsidR="00494BCD" w:rsidRPr="00CA7EC3" w:rsidRDefault="00494BCD" w:rsidP="00364079">
            <w:pPr>
              <w:pStyle w:val="a4"/>
              <w:jc w:val="both"/>
              <w:rPr>
                <w:lang w:eastAsia="uk-UA"/>
              </w:rPr>
            </w:pP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r w:rsidR="009F4221"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озміщення на власному </w:t>
            </w:r>
            <w:proofErr w:type="spellStart"/>
            <w:r w:rsidR="009F4221" w:rsidRPr="00CA7EC3">
              <w:rPr>
                <w:rFonts w:ascii="Times New Roman" w:eastAsia="Times New Roman" w:hAnsi="Times New Roman" w:cs="Times New Roman"/>
                <w:lang w:eastAsia="uk-UA"/>
              </w:rPr>
              <w:t>вебсайті</w:t>
            </w:r>
            <w:proofErr w:type="spellEnd"/>
            <w:r w:rsidR="009F4221"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CA7EC3">
              <w:rPr>
                <w:rFonts w:ascii="Times New Roman" w:eastAsia="Times New Roman" w:hAnsi="Times New Roman" w:cs="Times New Roman"/>
                <w:lang w:eastAsia="uk-UA"/>
              </w:rPr>
              <w:t>02.04</w:t>
            </w:r>
            <w:r w:rsidR="00F56FB2" w:rsidRPr="00CA7EC3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8258D1" w:rsidRPr="00CA7EC3">
              <w:rPr>
                <w:rFonts w:ascii="Times New Roman" w:eastAsia="Times New Roman" w:hAnsi="Times New Roman" w:cs="Times New Roman"/>
                <w:lang w:eastAsia="uk-UA"/>
              </w:rPr>
              <w:t>2025</w:t>
            </w: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  <w:p w:rsidR="007739FB" w:rsidRPr="00CA7EC3" w:rsidRDefault="007739FB" w:rsidP="00CA7EC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Подання до НКЦПФР </w:t>
            </w:r>
            <w:r w:rsidR="00CA7EC3">
              <w:rPr>
                <w:rFonts w:ascii="Times New Roman" w:eastAsia="Times New Roman" w:hAnsi="Times New Roman" w:cs="Times New Roman"/>
                <w:lang w:eastAsia="uk-UA"/>
              </w:rPr>
              <w:t>07.04</w:t>
            </w:r>
            <w:r w:rsidR="008F562A" w:rsidRPr="00CA7EC3">
              <w:rPr>
                <w:rFonts w:ascii="Times New Roman" w:eastAsia="Times New Roman" w:hAnsi="Times New Roman" w:cs="Times New Roman"/>
                <w:lang w:eastAsia="uk-UA"/>
              </w:rPr>
              <w:t>.2025</w:t>
            </w: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98D" w:rsidRPr="00CA7EC3" w:rsidRDefault="00E0098D" w:rsidP="004D120A">
            <w:pPr>
              <w:ind w:right="410"/>
              <w:jc w:val="both"/>
              <w:rPr>
                <w:rFonts w:ascii="Times New Roman" w:hAnsi="Times New Roman" w:cs="Times New Roman"/>
              </w:rPr>
            </w:pPr>
            <w:r w:rsidRPr="00CA7EC3">
              <w:rPr>
                <w:rFonts w:ascii="Times New Roman" w:hAnsi="Times New Roman" w:cs="Times New Roman"/>
              </w:rPr>
              <w:t xml:space="preserve">Несвоєчасне розкриття  </w:t>
            </w:r>
            <w:r w:rsidR="00364079" w:rsidRPr="00CA7EC3">
              <w:rPr>
                <w:rFonts w:ascii="Times New Roman" w:hAnsi="Times New Roman" w:cs="Times New Roman"/>
              </w:rPr>
              <w:t xml:space="preserve">річної інформації </w:t>
            </w:r>
            <w:r w:rsidRPr="00CA7EC3">
              <w:rPr>
                <w:rFonts w:ascii="Times New Roman" w:hAnsi="Times New Roman" w:cs="Times New Roman"/>
              </w:rPr>
              <w:t>емітента відбулося з організаційно- технічних причин.</w:t>
            </w:r>
          </w:p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94BCD" w:rsidRPr="00CA7EC3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A7EC3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18198E" w:rsidRDefault="004A1E8C" w:rsidP="00CA7EC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A7EC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CA7EC3" w:rsidRPr="0018198E">
              <w:rPr>
                <w:rFonts w:ascii="Times New Roman" w:eastAsia="Times New Roman" w:hAnsi="Times New Roman" w:cs="Times New Roman"/>
                <w:b/>
                <w:lang w:eastAsia="uk-UA"/>
              </w:rPr>
              <w:t>04.02.2026</w:t>
            </w:r>
            <w:r w:rsidR="008258D1" w:rsidRPr="001819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року</w:t>
            </w:r>
          </w:p>
        </w:tc>
      </w:tr>
    </w:tbl>
    <w:p w:rsidR="00A061B3" w:rsidRPr="002630C5" w:rsidRDefault="00047739" w:rsidP="00047739">
      <w:pPr>
        <w:rPr>
          <w:rFonts w:ascii="Times New Roman" w:hAnsi="Times New Roman" w:cs="Times New Roman"/>
        </w:rPr>
      </w:pPr>
      <w:r w:rsidRPr="00CA7EC3">
        <w:rPr>
          <w:rFonts w:ascii="Times New Roman" w:hAnsi="Times New Roman" w:cs="Times New Roman"/>
        </w:rPr>
        <w:t>Д</w:t>
      </w:r>
      <w:r w:rsidR="00A061B3" w:rsidRPr="00CA7EC3">
        <w:rPr>
          <w:rFonts w:ascii="Times New Roman" w:hAnsi="Times New Roman" w:cs="Times New Roman"/>
        </w:rPr>
        <w:t>иректор</w:t>
      </w:r>
      <w:r w:rsidRPr="00CA7EC3">
        <w:t xml:space="preserve"> </w:t>
      </w:r>
      <w:r w:rsidRPr="00CA7EC3">
        <w:rPr>
          <w:rFonts w:ascii="Times New Roman" w:hAnsi="Times New Roman" w:cs="Times New Roman"/>
        </w:rPr>
        <w:t>ПрАТ «</w:t>
      </w:r>
      <w:r w:rsidR="00CA7EC3">
        <w:rPr>
          <w:rFonts w:ascii="Times New Roman" w:hAnsi="Times New Roman" w:cs="Times New Roman"/>
        </w:rPr>
        <w:t>ВІННИЦЬКИЦ ЗАВОД «БУДМАШ»</w:t>
      </w:r>
      <w:r w:rsidRPr="00CA7EC3">
        <w:rPr>
          <w:caps/>
        </w:rPr>
        <w:t xml:space="preserve"> </w:t>
      </w:r>
      <w:r w:rsidR="002C060C" w:rsidRPr="00CA7EC3">
        <w:rPr>
          <w:caps/>
        </w:rPr>
        <w:tab/>
      </w:r>
      <w:r w:rsidR="002C060C" w:rsidRPr="00CA7EC3">
        <w:rPr>
          <w:caps/>
        </w:rPr>
        <w:tab/>
      </w:r>
      <w:r w:rsidR="002C060C" w:rsidRPr="00CA7EC3">
        <w:rPr>
          <w:caps/>
        </w:rPr>
        <w:tab/>
      </w:r>
      <w:r w:rsidR="002C060C" w:rsidRPr="00CA7EC3">
        <w:rPr>
          <w:rFonts w:ascii="Times New Roman" w:hAnsi="Times New Roman" w:cs="Times New Roman"/>
          <w:caps/>
        </w:rPr>
        <w:tab/>
      </w:r>
      <w:r w:rsidR="00DC5A25">
        <w:rPr>
          <w:rFonts w:ascii="Times New Roman" w:hAnsi="Times New Roman" w:cs="Times New Roman"/>
        </w:rPr>
        <w:t>Грищук Б.А.</w:t>
      </w:r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047739"/>
    <w:rsid w:val="00155524"/>
    <w:rsid w:val="0018198E"/>
    <w:rsid w:val="002630C5"/>
    <w:rsid w:val="002C060C"/>
    <w:rsid w:val="00364079"/>
    <w:rsid w:val="003D3A88"/>
    <w:rsid w:val="003E64F7"/>
    <w:rsid w:val="004643CE"/>
    <w:rsid w:val="00494BCD"/>
    <w:rsid w:val="004A1E8C"/>
    <w:rsid w:val="004D120A"/>
    <w:rsid w:val="00541072"/>
    <w:rsid w:val="00671B93"/>
    <w:rsid w:val="006A741F"/>
    <w:rsid w:val="00770D3A"/>
    <w:rsid w:val="007739FB"/>
    <w:rsid w:val="007F2EEB"/>
    <w:rsid w:val="008258D1"/>
    <w:rsid w:val="008F562A"/>
    <w:rsid w:val="009F4221"/>
    <w:rsid w:val="00A061B3"/>
    <w:rsid w:val="00A76BFF"/>
    <w:rsid w:val="00AB62BA"/>
    <w:rsid w:val="00AD28ED"/>
    <w:rsid w:val="00C66065"/>
    <w:rsid w:val="00CA7EC3"/>
    <w:rsid w:val="00D506F0"/>
    <w:rsid w:val="00D76FF5"/>
    <w:rsid w:val="00DC5A25"/>
    <w:rsid w:val="00E0098D"/>
    <w:rsid w:val="00E60DCE"/>
    <w:rsid w:val="00ED420C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EC6E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No Spacing"/>
    <w:uiPriority w:val="1"/>
    <w:qFormat/>
    <w:rsid w:val="0036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9.em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file/imgs/109/p529494n741-10.emf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6.emf" TargetMode="External"/><Relationship Id="rId17" Type="http://schemas.openxmlformats.org/officeDocument/2006/relationships/hyperlink" Target="https://zakon.rada.gov.ua/laws/show/z1307-23?find=1&amp;text=%D0%BD%D0%B5%D1%81%D0%B2%D0%BE%D1%94%D1%87%D0%B0%D1%81%D0%BD%D0%B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s://zakon.rada.gov.ua/laws/show/z1307-23?find=1&amp;text=%D0%BD%D0%B5%D1%81%D0%B2%D0%BE%D1%94%D1%87%D0%B0%D1%81%D0%BD%D0%B5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imgs/109/p529494n741-8.emf" TargetMode="External"/><Relationship Id="rId23" Type="http://schemas.openxmlformats.org/officeDocument/2006/relationships/hyperlink" Target="https://zakon.rada.gov.ua/laws/show/z1307-23?find=1&amp;text=%D0%BD%D0%B5%D1%81%D0%B2%D0%BE%D1%94%D1%87%D0%B0%D1%81%D0%BD%D0%B5" TargetMode="External"/><Relationship Id="rId10" Type="http://schemas.openxmlformats.org/officeDocument/2006/relationships/hyperlink" Target="https://zakon.rada.gov.ua/laws/file/imgs/109/p529494n741-5.emf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show/z1307-23?find=1&amp;text=%D0%BD%D0%B5%D1%81%D0%B2%D0%BE%D1%94%D1%87%D0%B0%D1%81%D0%BD%D0%B5" TargetMode="External"/><Relationship Id="rId22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10</cp:revision>
  <dcterms:created xsi:type="dcterms:W3CDTF">2025-10-01T15:11:00Z</dcterms:created>
  <dcterms:modified xsi:type="dcterms:W3CDTF">2026-02-04T10:04:00Z</dcterms:modified>
</cp:coreProperties>
</file>